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D17" w:rsidRDefault="007C7D17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21"/>
        <w:gridCol w:w="1080"/>
        <w:gridCol w:w="1149"/>
        <w:gridCol w:w="1031"/>
        <w:gridCol w:w="490"/>
        <w:gridCol w:w="289"/>
        <w:gridCol w:w="311"/>
        <w:gridCol w:w="525"/>
        <w:gridCol w:w="871"/>
      </w:tblGrid>
      <w:tr w:rsidR="007C7D17" w:rsidTr="005502BC">
        <w:trPr>
          <w:trHeight w:hRule="exact" w:val="440"/>
          <w:jc w:val="center"/>
        </w:trPr>
        <w:tc>
          <w:tcPr>
            <w:tcW w:w="91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7D17" w:rsidRDefault="00690FC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C7D17" w:rsidTr="005502BC">
        <w:trPr>
          <w:trHeight w:val="194"/>
          <w:jc w:val="center"/>
        </w:trPr>
        <w:tc>
          <w:tcPr>
            <w:tcW w:w="91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C7D17" w:rsidRDefault="00690FC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7C7D17" w:rsidTr="005502B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专线接入类项目</w:t>
            </w:r>
          </w:p>
        </w:tc>
      </w:tr>
      <w:tr w:rsidR="007C7D17" w:rsidTr="005502B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</w:tr>
      <w:tr w:rsidR="007C7D17" w:rsidTr="005502B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潘毅春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63199707</w:t>
            </w:r>
          </w:p>
        </w:tc>
      </w:tr>
      <w:tr w:rsidR="007C7D17" w:rsidTr="005502BC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C7D17" w:rsidTr="005502BC">
        <w:trPr>
          <w:trHeight w:hRule="exact" w:val="45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100.659620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100.659620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98.631845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97.99%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9.8</w:t>
            </w:r>
          </w:p>
        </w:tc>
      </w:tr>
      <w:tr w:rsidR="007C7D17" w:rsidTr="005502BC">
        <w:trPr>
          <w:trHeight w:hRule="exact" w:val="41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100.659620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100.659620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98.631845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97.99%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—</w:t>
            </w:r>
          </w:p>
        </w:tc>
      </w:tr>
      <w:tr w:rsidR="007C7D17" w:rsidTr="005502BC">
        <w:trPr>
          <w:trHeight w:hRule="exact" w:val="36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—</w:t>
            </w:r>
          </w:p>
        </w:tc>
      </w:tr>
      <w:tr w:rsidR="007C7D17" w:rsidTr="005502B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—</w:t>
            </w:r>
          </w:p>
        </w:tc>
      </w:tr>
      <w:tr w:rsidR="007C7D17" w:rsidTr="005502BC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C7D17" w:rsidTr="005502BC">
        <w:trPr>
          <w:trHeight w:hRule="exact" w:val="82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对办公系统和彩票业务系统的在用的互联网接入业务专线续费，专线专用，保证彩票相关业务的正常运转。</w:t>
            </w:r>
          </w:p>
        </w:tc>
        <w:tc>
          <w:tcPr>
            <w:tcW w:w="35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完成办公系统和彩票业务系统的在用的互联网接入业务专线续费，专线专用，保证了彩票相关业务的正常运转。</w:t>
            </w:r>
          </w:p>
        </w:tc>
      </w:tr>
      <w:tr w:rsidR="007C7D17" w:rsidTr="005502B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C7D17" w:rsidTr="005502BC">
        <w:trPr>
          <w:trHeight w:hRule="exact" w:val="5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专线带宽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color w:val="000000"/>
                <w:sz w:val="18"/>
                <w:szCs w:val="18"/>
              </w:rPr>
              <w:t>60Mbps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60Mbps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7C7D17" w:rsidTr="005502BC">
        <w:trPr>
          <w:trHeight w:hRule="exact" w:val="4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专线数量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  <w:r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  <w:r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7D17" w:rsidTr="005502B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服务保障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7D17" w:rsidTr="005502B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故障恢复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</w:p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</w:p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7D17" w:rsidTr="005502B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电路保护倒换时间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color w:val="000000"/>
                <w:sz w:val="18"/>
                <w:szCs w:val="18"/>
              </w:rPr>
              <w:t>0.005</w:t>
            </w:r>
            <w:r>
              <w:rPr>
                <w:rFonts w:hint="eastAsia"/>
                <w:color w:val="000000"/>
                <w:sz w:val="18"/>
                <w:szCs w:val="18"/>
              </w:rPr>
              <w:t>秒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color w:val="000000"/>
                <w:sz w:val="18"/>
                <w:szCs w:val="18"/>
              </w:rPr>
              <w:t>0.005</w:t>
            </w:r>
            <w:r>
              <w:rPr>
                <w:rFonts w:hint="eastAsia"/>
                <w:color w:val="000000"/>
                <w:sz w:val="18"/>
                <w:szCs w:val="18"/>
              </w:rPr>
              <w:t>秒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7D17" w:rsidTr="005502B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可用率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99.99%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99.99%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7D17" w:rsidTr="005502BC">
        <w:trPr>
          <w:trHeight w:hRule="exact" w:val="3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启动时间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2021.12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2021.12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7D17" w:rsidTr="005502BC">
        <w:trPr>
          <w:trHeight w:hRule="exact" w:val="4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签订合同时间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2022.1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2022.1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7D17" w:rsidTr="005502BC">
        <w:trPr>
          <w:trHeight w:hRule="exact" w:val="4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验收时间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2022.12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2022.12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7D17" w:rsidTr="005502BC">
        <w:trPr>
          <w:trHeight w:hRule="exact" w:val="74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专线费用支出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color w:val="000000"/>
                <w:sz w:val="18"/>
                <w:szCs w:val="18"/>
              </w:rPr>
              <w:t>100.65962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未超预算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7D17" w:rsidTr="005502BC">
        <w:trPr>
          <w:trHeight w:hRule="exact" w:val="50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相关业务的正常运转</w:t>
            </w:r>
          </w:p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7D17" w:rsidTr="005502BC">
        <w:trPr>
          <w:trHeight w:hRule="exact" w:val="9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使用人员满意率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7D17" w:rsidTr="005502BC">
        <w:trPr>
          <w:trHeight w:hRule="exact" w:val="531"/>
          <w:jc w:val="center"/>
        </w:trPr>
        <w:tc>
          <w:tcPr>
            <w:tcW w:w="6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690FC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99.8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17" w:rsidRDefault="007C7D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7C7D17" w:rsidRDefault="007C7D17"/>
    <w:sectPr w:rsidR="007C7D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FC3" w:rsidRDefault="00690FC3" w:rsidP="005502BC">
      <w:r>
        <w:separator/>
      </w:r>
    </w:p>
  </w:endnote>
  <w:endnote w:type="continuationSeparator" w:id="0">
    <w:p w:rsidR="00690FC3" w:rsidRDefault="00690FC3" w:rsidP="00550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FC3" w:rsidRDefault="00690FC3" w:rsidP="005502BC">
      <w:r>
        <w:separator/>
      </w:r>
    </w:p>
  </w:footnote>
  <w:footnote w:type="continuationSeparator" w:id="0">
    <w:p w:rsidR="00690FC3" w:rsidRDefault="00690FC3" w:rsidP="005502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zOGUxNzIxYTFkMDBlYWI4YzFkM2Y1NTEyZjkwYjIifQ=="/>
  </w:docVars>
  <w:rsids>
    <w:rsidRoot w:val="78112733"/>
    <w:rsid w:val="00074B54"/>
    <w:rsid w:val="001D49AA"/>
    <w:rsid w:val="005502BC"/>
    <w:rsid w:val="00690FC3"/>
    <w:rsid w:val="007C7D17"/>
    <w:rsid w:val="007F1741"/>
    <w:rsid w:val="00873594"/>
    <w:rsid w:val="008B1F0C"/>
    <w:rsid w:val="00AD0EF0"/>
    <w:rsid w:val="00B4647F"/>
    <w:rsid w:val="00E361DD"/>
    <w:rsid w:val="00F76D24"/>
    <w:rsid w:val="00FE3EAE"/>
    <w:rsid w:val="0A8F529B"/>
    <w:rsid w:val="11B36601"/>
    <w:rsid w:val="13A24CF6"/>
    <w:rsid w:val="1B175E11"/>
    <w:rsid w:val="2A3058DE"/>
    <w:rsid w:val="2F5654C8"/>
    <w:rsid w:val="2FD933F6"/>
    <w:rsid w:val="2FF71DDB"/>
    <w:rsid w:val="3360284C"/>
    <w:rsid w:val="361A2073"/>
    <w:rsid w:val="37272C99"/>
    <w:rsid w:val="3EF36562"/>
    <w:rsid w:val="45AC12F9"/>
    <w:rsid w:val="45C50849"/>
    <w:rsid w:val="485B7D00"/>
    <w:rsid w:val="4BFC604B"/>
    <w:rsid w:val="4D6457C9"/>
    <w:rsid w:val="4DCB3F26"/>
    <w:rsid w:val="50817168"/>
    <w:rsid w:val="573C40E7"/>
    <w:rsid w:val="585E525D"/>
    <w:rsid w:val="5D0532FD"/>
    <w:rsid w:val="60822ABB"/>
    <w:rsid w:val="64986E00"/>
    <w:rsid w:val="6565085D"/>
    <w:rsid w:val="65D61F4D"/>
    <w:rsid w:val="67696832"/>
    <w:rsid w:val="681C5653"/>
    <w:rsid w:val="6B6757F2"/>
    <w:rsid w:val="6BAA5838"/>
    <w:rsid w:val="6C463C4B"/>
    <w:rsid w:val="6F7F2187"/>
    <w:rsid w:val="75504B8E"/>
    <w:rsid w:val="77A268A5"/>
    <w:rsid w:val="78112733"/>
    <w:rsid w:val="7B7D3315"/>
    <w:rsid w:val="7CBC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766</Characters>
  <Application>Microsoft Office Word</Application>
  <DocSecurity>0</DocSecurity>
  <Lines>6</Lines>
  <Paragraphs>1</Paragraphs>
  <ScaleCrop>false</ScaleCrop>
  <Company>Lenovo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阳阳</dc:creator>
  <cp:lastModifiedBy>lenovo</cp:lastModifiedBy>
  <cp:revision>6</cp:revision>
  <dcterms:created xsi:type="dcterms:W3CDTF">2023-04-25T03:01:00Z</dcterms:created>
  <dcterms:modified xsi:type="dcterms:W3CDTF">2023-06-07T09:25:00Z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6F618F4A8E6848CA8FA4D4B84954905C_11</vt:lpwstr>
  </property>
</Properties>
</file>